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4"/>
        <w:gridCol w:w="4780"/>
      </w:tblGrid>
      <w:tr w:rsidR="00B82915" w:rsidRPr="004D5EF8" w:rsidTr="00B82915">
        <w:trPr>
          <w:trHeight w:val="256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  <w:r w:rsidRPr="004D5EF8">
              <w:rPr>
                <w:sz w:val="28"/>
                <w:szCs w:val="28"/>
              </w:rPr>
              <w:t>Совет депутатов</w:t>
            </w:r>
          </w:p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  <w:r w:rsidRPr="004D5EF8">
              <w:rPr>
                <w:sz w:val="28"/>
                <w:szCs w:val="28"/>
              </w:rPr>
              <w:t>муниципального образования</w:t>
            </w:r>
          </w:p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  <w:r w:rsidRPr="004D5EF8">
              <w:rPr>
                <w:sz w:val="28"/>
                <w:szCs w:val="28"/>
              </w:rPr>
              <w:t>Чебоксаровский  сельсовет</w:t>
            </w:r>
          </w:p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  <w:r w:rsidRPr="004D5EF8">
              <w:rPr>
                <w:sz w:val="28"/>
                <w:szCs w:val="28"/>
              </w:rPr>
              <w:t>Александровского района</w:t>
            </w:r>
          </w:p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  <w:r w:rsidRPr="004D5EF8">
              <w:rPr>
                <w:sz w:val="28"/>
                <w:szCs w:val="28"/>
              </w:rPr>
              <w:t>Оренбургской области</w:t>
            </w:r>
          </w:p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  <w:r w:rsidRPr="004D5EF8">
              <w:rPr>
                <w:sz w:val="28"/>
                <w:szCs w:val="28"/>
              </w:rPr>
              <w:t>второго созыва</w:t>
            </w:r>
          </w:p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  <w:r w:rsidRPr="004D5EF8">
              <w:rPr>
                <w:sz w:val="28"/>
                <w:szCs w:val="28"/>
              </w:rPr>
              <w:t>РЕШЕНИЕ</w:t>
            </w:r>
          </w:p>
          <w:p w:rsidR="00B82915" w:rsidRPr="004D5EF8" w:rsidRDefault="00B82915" w:rsidP="004D5EF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2C535D" w:rsidRPr="00EA4C4F" w:rsidRDefault="002C535D" w:rsidP="002C535D">
            <w:pPr>
              <w:jc w:val="center"/>
              <w:rPr>
                <w:sz w:val="28"/>
                <w:szCs w:val="28"/>
              </w:rPr>
            </w:pPr>
            <w:r w:rsidRPr="00EA4C4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10.04.2014 г.</w:t>
            </w:r>
            <w:r w:rsidRPr="00EA4C4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149</w:t>
            </w:r>
          </w:p>
          <w:p w:rsidR="00B82915" w:rsidRPr="004D5EF8" w:rsidRDefault="00B82915" w:rsidP="004D5EF8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B82915" w:rsidRPr="004D5EF8" w:rsidRDefault="00B82915" w:rsidP="004D5EF8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</w:tbl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8BA">
        <w:rPr>
          <w:rFonts w:ascii="Times New Roman" w:hAnsi="Times New Roman"/>
          <w:b/>
          <w:sz w:val="28"/>
          <w:szCs w:val="28"/>
        </w:rPr>
        <w:t>ОБ УТВЕРЖДЕНИИ ПОЛОЖЕНИЯ «ОБ ОРГАНИЗАЦИИ У</w:t>
      </w:r>
      <w:r w:rsidR="006168BA" w:rsidRPr="006168BA">
        <w:rPr>
          <w:rFonts w:ascii="Times New Roman" w:hAnsi="Times New Roman"/>
          <w:b/>
          <w:sz w:val="28"/>
          <w:szCs w:val="28"/>
        </w:rPr>
        <w:t>ЛИЧНОГО ОСВЕЩЕНИЯ НА ТЕРРИТОРИИ ЧЕБОКСАРОВСКИЙ СЕЛЬСОВЕТ АЛЕКСАНДРОВСКОГО РАЙОНА ОРЕНБУРГСКОЙ ОБЛАСТИ</w:t>
      </w:r>
      <w:r w:rsidRPr="006168BA">
        <w:rPr>
          <w:rFonts w:ascii="Times New Roman" w:hAnsi="Times New Roman"/>
          <w:b/>
          <w:sz w:val="28"/>
          <w:szCs w:val="28"/>
        </w:rPr>
        <w:t>»</w:t>
      </w:r>
    </w:p>
    <w:p w:rsidR="006168BA" w:rsidRPr="006168BA" w:rsidRDefault="006168BA" w:rsidP="0061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Инструкцией по проектированию наружного освещения городов, поселков и сельских населенных пунктов (СН 541-82 Госгражданстроя), утвержденной приказом Государственного комитета по гражданскому строительству и архитектуре при Госстрое СССР от 14.01.1982 N 13, сводом правил «СНиП 23-05-95* "Естественное и искусственное освещение», утвержденных Приказом Министерства регионального развития Российской Федерации от 27.12.2010 N 783, Правилами устройства электроустановок, утвержденными Приказом Министерства энергетики Российской Федерации от 08.07.2002 N 204, Уставом, Совет депутатов</w:t>
      </w:r>
      <w:r w:rsidR="006168BA">
        <w:rPr>
          <w:rFonts w:ascii="Times New Roman" w:hAnsi="Times New Roman"/>
          <w:sz w:val="28"/>
          <w:szCs w:val="28"/>
        </w:rPr>
        <w:t xml:space="preserve"> </w:t>
      </w:r>
      <w:r w:rsidRPr="006168BA">
        <w:rPr>
          <w:rFonts w:ascii="Times New Roman" w:hAnsi="Times New Roman"/>
          <w:sz w:val="28"/>
          <w:szCs w:val="28"/>
        </w:rPr>
        <w:t>РЕШИЛ: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1.    Утвердить   Положение   «Об   организации   уличного   о</w:t>
      </w:r>
      <w:r w:rsidR="006168BA">
        <w:rPr>
          <w:rFonts w:ascii="Times New Roman" w:hAnsi="Times New Roman"/>
          <w:sz w:val="28"/>
          <w:szCs w:val="28"/>
        </w:rPr>
        <w:t>свещения   на   территории муниципального образования Чебоксаровский сельсовет</w:t>
      </w:r>
      <w:r w:rsidRPr="006168BA">
        <w:rPr>
          <w:rFonts w:ascii="Times New Roman" w:hAnsi="Times New Roman"/>
          <w:sz w:val="28"/>
          <w:szCs w:val="28"/>
        </w:rPr>
        <w:t>» (прилагается).</w:t>
      </w:r>
    </w:p>
    <w:p w:rsidR="006168BA" w:rsidRPr="006168BA" w:rsidRDefault="006168BA" w:rsidP="006168BA">
      <w:pPr>
        <w:pStyle w:val="a4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2.Настоящее решение подлежит обнародованию в установленном порядке.</w:t>
      </w:r>
    </w:p>
    <w:p w:rsidR="006168BA" w:rsidRPr="006168BA" w:rsidRDefault="006168BA" w:rsidP="006168BA">
      <w:pPr>
        <w:pStyle w:val="a4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3.Решение вступает в силу со дня его официального обнародования.</w:t>
      </w:r>
    </w:p>
    <w:p w:rsidR="006168BA" w:rsidRPr="00EA4C4F" w:rsidRDefault="006168BA" w:rsidP="006168BA">
      <w:pPr>
        <w:rPr>
          <w:sz w:val="28"/>
          <w:szCs w:val="28"/>
        </w:rPr>
      </w:pPr>
    </w:p>
    <w:p w:rsidR="006168BA" w:rsidRPr="00EA4C4F" w:rsidRDefault="006168BA" w:rsidP="006168BA">
      <w:pPr>
        <w:rPr>
          <w:sz w:val="28"/>
          <w:szCs w:val="28"/>
        </w:rPr>
      </w:pPr>
    </w:p>
    <w:p w:rsidR="006168BA" w:rsidRPr="006168BA" w:rsidRDefault="006168BA" w:rsidP="006168BA">
      <w:pPr>
        <w:ind w:left="360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Глава муниципального образования:                   Ю. Ф. Золотцев</w:t>
      </w:r>
    </w:p>
    <w:p w:rsidR="006168BA" w:rsidRPr="006168BA" w:rsidRDefault="006168BA" w:rsidP="006168BA">
      <w:pPr>
        <w:rPr>
          <w:rFonts w:ascii="Times New Roman" w:hAnsi="Times New Roman"/>
          <w:sz w:val="28"/>
          <w:szCs w:val="28"/>
        </w:rPr>
      </w:pPr>
    </w:p>
    <w:p w:rsidR="006168BA" w:rsidRPr="006168BA" w:rsidRDefault="006168BA" w:rsidP="006168BA">
      <w:pPr>
        <w:rPr>
          <w:rFonts w:ascii="Times New Roman" w:hAnsi="Times New Roman"/>
          <w:sz w:val="28"/>
          <w:szCs w:val="28"/>
        </w:rPr>
      </w:pPr>
    </w:p>
    <w:p w:rsidR="006168BA" w:rsidRPr="006168BA" w:rsidRDefault="006168BA" w:rsidP="006168BA">
      <w:pPr>
        <w:rPr>
          <w:rFonts w:ascii="Times New Roman" w:hAnsi="Times New Roman"/>
          <w:sz w:val="28"/>
          <w:szCs w:val="28"/>
        </w:rPr>
      </w:pPr>
    </w:p>
    <w:p w:rsidR="006168BA" w:rsidRPr="006168BA" w:rsidRDefault="006168BA" w:rsidP="006168BA">
      <w:pPr>
        <w:ind w:right="-185"/>
        <w:rPr>
          <w:rFonts w:ascii="Times New Roman" w:hAnsi="Times New Roman"/>
          <w:b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Разослано: депутатам, прокурору,  администрации района, в дело.</w:t>
      </w:r>
      <w:r w:rsidRPr="006168BA">
        <w:rPr>
          <w:rFonts w:ascii="Times New Roman" w:hAnsi="Times New Roman"/>
          <w:b/>
          <w:sz w:val="28"/>
          <w:szCs w:val="28"/>
        </w:rPr>
        <w:t xml:space="preserve">  </w:t>
      </w:r>
    </w:p>
    <w:p w:rsidR="006168BA" w:rsidRPr="00EA4C4F" w:rsidRDefault="006168BA" w:rsidP="006168BA">
      <w:pPr>
        <w:pStyle w:val="1"/>
        <w:jc w:val="right"/>
        <w:rPr>
          <w:rFonts w:eastAsia="Times New Roman CYR"/>
          <w:sz w:val="28"/>
          <w:szCs w:val="28"/>
        </w:rPr>
      </w:pPr>
      <w:r w:rsidRPr="00EA4C4F">
        <w:rPr>
          <w:rFonts w:eastAsia="Times New Roman CYR"/>
          <w:sz w:val="28"/>
          <w:szCs w:val="28"/>
        </w:rPr>
        <w:lastRenderedPageBreak/>
        <w:t xml:space="preserve">Приложение  </w:t>
      </w:r>
    </w:p>
    <w:p w:rsidR="006168BA" w:rsidRPr="00EA4C4F" w:rsidRDefault="006168BA" w:rsidP="006168BA">
      <w:pPr>
        <w:pStyle w:val="1"/>
        <w:jc w:val="right"/>
        <w:rPr>
          <w:rFonts w:eastAsia="Times New Roman CYR"/>
          <w:sz w:val="28"/>
          <w:szCs w:val="28"/>
        </w:rPr>
      </w:pPr>
      <w:r w:rsidRPr="00EA4C4F">
        <w:rPr>
          <w:rFonts w:eastAsia="Times New Roman CYR"/>
          <w:sz w:val="28"/>
          <w:szCs w:val="28"/>
        </w:rPr>
        <w:t>к решению Совета депутатов</w:t>
      </w:r>
    </w:p>
    <w:p w:rsidR="006168BA" w:rsidRPr="00EA4C4F" w:rsidRDefault="006168BA" w:rsidP="006168BA">
      <w:pPr>
        <w:pStyle w:val="1"/>
        <w:jc w:val="right"/>
        <w:rPr>
          <w:rFonts w:eastAsia="Times New Roman CYR"/>
          <w:sz w:val="28"/>
          <w:szCs w:val="28"/>
        </w:rPr>
      </w:pPr>
      <w:r w:rsidRPr="00EA4C4F">
        <w:rPr>
          <w:rFonts w:eastAsia="Times New Roman CYR"/>
          <w:sz w:val="28"/>
          <w:szCs w:val="28"/>
        </w:rPr>
        <w:t xml:space="preserve"> муниципального образования</w:t>
      </w:r>
    </w:p>
    <w:p w:rsidR="006168BA" w:rsidRPr="00EA4C4F" w:rsidRDefault="006168BA" w:rsidP="006168BA">
      <w:pPr>
        <w:pStyle w:val="1"/>
        <w:jc w:val="right"/>
        <w:rPr>
          <w:rFonts w:eastAsia="Times New Roman CYR"/>
          <w:sz w:val="28"/>
          <w:szCs w:val="28"/>
        </w:rPr>
      </w:pPr>
      <w:r w:rsidRPr="00EA4C4F">
        <w:rPr>
          <w:rFonts w:eastAsia="Times New Roman CYR"/>
          <w:sz w:val="28"/>
          <w:szCs w:val="28"/>
        </w:rPr>
        <w:t xml:space="preserve"> Чебоксаровский сельсовет </w:t>
      </w:r>
    </w:p>
    <w:p w:rsidR="006168BA" w:rsidRPr="00EA4C4F" w:rsidRDefault="006168BA" w:rsidP="006168BA">
      <w:pPr>
        <w:pStyle w:val="1"/>
        <w:jc w:val="right"/>
        <w:rPr>
          <w:rFonts w:eastAsia="Times New Roman CYR"/>
          <w:sz w:val="28"/>
          <w:szCs w:val="28"/>
        </w:rPr>
      </w:pPr>
      <w:r w:rsidRPr="00EA4C4F">
        <w:rPr>
          <w:rFonts w:eastAsia="Times New Roman CYR"/>
          <w:sz w:val="28"/>
          <w:szCs w:val="28"/>
        </w:rPr>
        <w:t xml:space="preserve">Александровского района </w:t>
      </w:r>
    </w:p>
    <w:p w:rsidR="006168BA" w:rsidRPr="00EA4C4F" w:rsidRDefault="006168BA" w:rsidP="006168BA">
      <w:pPr>
        <w:pStyle w:val="1"/>
        <w:jc w:val="right"/>
        <w:rPr>
          <w:rFonts w:eastAsia="Times New Roman CYR"/>
          <w:sz w:val="28"/>
          <w:szCs w:val="28"/>
        </w:rPr>
      </w:pPr>
      <w:r w:rsidRPr="00EA4C4F">
        <w:rPr>
          <w:rFonts w:eastAsia="Times New Roman CYR"/>
          <w:sz w:val="28"/>
          <w:szCs w:val="28"/>
        </w:rPr>
        <w:t xml:space="preserve">Оренбургской области </w:t>
      </w:r>
    </w:p>
    <w:p w:rsidR="002C535D" w:rsidRPr="00EA4C4F" w:rsidRDefault="002C535D" w:rsidP="002C535D">
      <w:pPr>
        <w:jc w:val="right"/>
        <w:rPr>
          <w:sz w:val="28"/>
          <w:szCs w:val="28"/>
        </w:rPr>
      </w:pPr>
      <w:r w:rsidRPr="00EA4C4F">
        <w:rPr>
          <w:sz w:val="28"/>
          <w:szCs w:val="28"/>
        </w:rPr>
        <w:t xml:space="preserve">от </w:t>
      </w:r>
      <w:r>
        <w:rPr>
          <w:sz w:val="28"/>
          <w:szCs w:val="28"/>
        </w:rPr>
        <w:t>10.04.2014 г.</w:t>
      </w:r>
      <w:r w:rsidRPr="00EA4C4F">
        <w:rPr>
          <w:sz w:val="28"/>
          <w:szCs w:val="28"/>
        </w:rPr>
        <w:t xml:space="preserve"> №</w:t>
      </w:r>
      <w:r>
        <w:rPr>
          <w:sz w:val="28"/>
          <w:szCs w:val="28"/>
        </w:rPr>
        <w:t>149</w:t>
      </w:r>
    </w:p>
    <w:p w:rsidR="006168BA" w:rsidRDefault="006168BA" w:rsidP="00616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8BA">
        <w:rPr>
          <w:rFonts w:ascii="Times New Roman" w:hAnsi="Times New Roman"/>
          <w:b/>
          <w:sz w:val="28"/>
          <w:szCs w:val="28"/>
        </w:rPr>
        <w:t>ПОЛОЖЕНИЕ «ОБ ОРГАНИЗАЦИИ УЛИЧНОГО ОСВЕЩЕНИЯ НА ТЕРРИТОРИИ</w:t>
      </w:r>
      <w:r w:rsidR="006168BA" w:rsidRPr="006168BA">
        <w:rPr>
          <w:rFonts w:ascii="Times New Roman" w:hAnsi="Times New Roman"/>
          <w:b/>
          <w:sz w:val="28"/>
          <w:szCs w:val="28"/>
        </w:rPr>
        <w:t xml:space="preserve">  МУНИЦИПАЛЬНОГО ОБРАЗОВАНИЯ ЧЕБОКСАРОВСКИЙ СЕЛЬСОВЕТ</w:t>
      </w:r>
      <w:r w:rsidRPr="006168BA">
        <w:rPr>
          <w:rFonts w:ascii="Times New Roman" w:hAnsi="Times New Roman"/>
          <w:b/>
          <w:sz w:val="28"/>
          <w:szCs w:val="28"/>
        </w:rPr>
        <w:t>»</w:t>
      </w:r>
    </w:p>
    <w:p w:rsidR="006168BA" w:rsidRPr="006168BA" w:rsidRDefault="006168BA" w:rsidP="0061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Настоящее Положение разработано на основании Федерально</w:t>
      </w:r>
      <w:r w:rsidRPr="006168BA">
        <w:rPr>
          <w:rFonts w:ascii="Times New Roman" w:hAnsi="Times New Roman"/>
          <w:sz w:val="28"/>
          <w:szCs w:val="28"/>
          <w:lang w:val="en-US"/>
        </w:rPr>
        <w:t>i</w:t>
      </w:r>
      <w:r w:rsidRPr="006168BA">
        <w:rPr>
          <w:rFonts w:ascii="Times New Roman" w:hAnsi="Times New Roman"/>
          <w:sz w:val="28"/>
          <w:szCs w:val="28"/>
        </w:rPr>
        <w:t>'</w:t>
      </w:r>
      <w:r w:rsidRPr="006168BA">
        <w:rPr>
          <w:rFonts w:ascii="Times New Roman" w:hAnsi="Times New Roman"/>
          <w:sz w:val="28"/>
          <w:szCs w:val="28"/>
          <w:lang w:val="en-US"/>
        </w:rPr>
        <w:t>o</w:t>
      </w:r>
      <w:r w:rsidRPr="006168BA">
        <w:rPr>
          <w:rFonts w:ascii="Times New Roman" w:hAnsi="Times New Roman"/>
          <w:sz w:val="28"/>
          <w:szCs w:val="28"/>
        </w:rPr>
        <w:t xml:space="preserve"> закона от 06.10.2003 N 131-ФЗ «Об общих принципах организации местного самоуправления в Российской Федерации», Устава</w:t>
      </w:r>
      <w:r w:rsidR="006168BA">
        <w:rPr>
          <w:rFonts w:ascii="Times New Roman" w:hAnsi="Times New Roman"/>
          <w:sz w:val="28"/>
          <w:szCs w:val="28"/>
        </w:rPr>
        <w:t xml:space="preserve"> муниципального образования Чебоксаровский сельсовет.</w:t>
      </w:r>
    </w:p>
    <w:p w:rsid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 xml:space="preserve">Настоящее Положение определяет организационно-правовое, финансовое обеспечение осуществления деятельности по освещению улиц </w:t>
      </w:r>
      <w:r w:rsidR="006168BA">
        <w:rPr>
          <w:rFonts w:ascii="Times New Roman" w:hAnsi="Times New Roman"/>
          <w:sz w:val="28"/>
          <w:szCs w:val="28"/>
        </w:rPr>
        <w:t>н</w:t>
      </w:r>
      <w:r w:rsidRPr="006168BA">
        <w:rPr>
          <w:rFonts w:ascii="Times New Roman" w:hAnsi="Times New Roman"/>
          <w:sz w:val="28"/>
          <w:szCs w:val="28"/>
        </w:rPr>
        <w:t xml:space="preserve">а территории     </w:t>
      </w:r>
      <w:r w:rsidR="006168BA">
        <w:rPr>
          <w:rFonts w:ascii="Times New Roman" w:hAnsi="Times New Roman"/>
          <w:sz w:val="28"/>
          <w:szCs w:val="28"/>
        </w:rPr>
        <w:t>муниципального образования Чебоксаровский сельсовет</w:t>
      </w:r>
      <w:r w:rsidRPr="006168BA">
        <w:rPr>
          <w:rFonts w:ascii="Times New Roman" w:hAnsi="Times New Roman"/>
          <w:sz w:val="28"/>
          <w:szCs w:val="28"/>
        </w:rPr>
        <w:t>.</w:t>
      </w:r>
    </w:p>
    <w:p w:rsidR="004D5EF8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Статья 1. Общие положения</w:t>
      </w:r>
    </w:p>
    <w:p w:rsidR="004D5EF8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1.  В настоящем Положении используются следующие понятия и термины;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1)   уличное   освещение   -   следующие   виды   освещения   улиц:   функциональное   освещение, архитектурное освещение, информационное освещение, иллюминация;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2)  функциональное освещение - уличное освещение, которое осуществляется стационарными установками освещения дорожных покрытий и пространств в транспортных и пешеходных зонах. Установки функционального освещения подраздел-яют на обычные, высокомачтовыс, парапетные, газонные и встроенные;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 xml:space="preserve">3)     архитектурное    освещение    -    освещение,    которое    применяется    для    формирования художественно выразительной визуальной среды в вечернем </w:t>
      </w:r>
      <w:r w:rsidR="00745717">
        <w:rPr>
          <w:rFonts w:ascii="Times New Roman" w:hAnsi="Times New Roman"/>
          <w:sz w:val="28"/>
          <w:szCs w:val="28"/>
        </w:rPr>
        <w:t>селе</w:t>
      </w:r>
      <w:r w:rsidRPr="006168BA">
        <w:rPr>
          <w:rFonts w:ascii="Times New Roman" w:hAnsi="Times New Roman"/>
          <w:sz w:val="28"/>
          <w:szCs w:val="28"/>
        </w:rPr>
        <w:t>. Осуществляется стационарными или временными установками освещения объектов, главным образом, наружного освещения их фасадных поверхностей;</w:t>
      </w:r>
    </w:p>
    <w:p w:rsidR="009771FD" w:rsidRPr="006168BA" w:rsidRDefault="00745717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5EF8" w:rsidRPr="006168BA">
        <w:rPr>
          <w:rFonts w:ascii="Times New Roman" w:hAnsi="Times New Roman"/>
          <w:sz w:val="28"/>
          <w:szCs w:val="28"/>
        </w:rPr>
        <w:t>)  иллюминация - декоративное освещение, в том числе праздничное, предназначенное только для украшения улиц, площадей, зданий, сооружений и элементов ландшафта без необходимости создания определенного уровня освещенности.</w:t>
      </w:r>
    </w:p>
    <w:p w:rsidR="004D5EF8" w:rsidRPr="004D5EF8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2.  Участниками отношений, регулируемых настоящим Положением, являются: Совет депутатов</w:t>
      </w:r>
      <w:r w:rsidR="00745717">
        <w:rPr>
          <w:rFonts w:ascii="Times New Roman" w:hAnsi="Times New Roman"/>
          <w:sz w:val="28"/>
          <w:szCs w:val="28"/>
        </w:rPr>
        <w:t xml:space="preserve"> муниципального образования Чебоксаровский сельсовет</w:t>
      </w:r>
      <w:r w:rsidRPr="006168BA">
        <w:rPr>
          <w:rFonts w:ascii="Times New Roman" w:hAnsi="Times New Roman"/>
          <w:sz w:val="28"/>
          <w:szCs w:val="28"/>
        </w:rPr>
        <w:t>,   администрация             и   организации,   оказывающие   услуги    по   текущему   содержанию,</w:t>
      </w:r>
      <w:r w:rsidR="00745717">
        <w:rPr>
          <w:rFonts w:ascii="Times New Roman" w:hAnsi="Times New Roman"/>
          <w:sz w:val="28"/>
          <w:szCs w:val="28"/>
        </w:rPr>
        <w:t xml:space="preserve"> </w:t>
      </w:r>
      <w:r w:rsidRPr="006168BA">
        <w:rPr>
          <w:rFonts w:ascii="Times New Roman" w:hAnsi="Times New Roman"/>
          <w:sz w:val="28"/>
          <w:szCs w:val="28"/>
        </w:rPr>
        <w:t xml:space="preserve">техническому обслуживанию и эксплуатации </w:t>
      </w:r>
      <w:r w:rsidRPr="006168BA">
        <w:rPr>
          <w:rFonts w:ascii="Times New Roman" w:hAnsi="Times New Roman"/>
          <w:sz w:val="28"/>
          <w:szCs w:val="28"/>
        </w:rPr>
        <w:lastRenderedPageBreak/>
        <w:t>муниципальных объектов уличного освещения (далее -специализированные организации, осуществляющие уличное освещение).</w:t>
      </w:r>
    </w:p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Статья   2.   Полномочия   органов   местного   самоуправления         по   организации   уличного</w:t>
      </w:r>
      <w:r w:rsidR="006168BA">
        <w:rPr>
          <w:rFonts w:ascii="Times New Roman" w:hAnsi="Times New Roman"/>
          <w:sz w:val="28"/>
          <w:szCs w:val="28"/>
        </w:rPr>
        <w:t xml:space="preserve"> </w:t>
      </w:r>
      <w:r w:rsidRPr="006168BA">
        <w:rPr>
          <w:rFonts w:ascii="Times New Roman" w:hAnsi="Times New Roman"/>
          <w:sz w:val="28"/>
          <w:szCs w:val="28"/>
        </w:rPr>
        <w:t>освещения</w:t>
      </w:r>
    </w:p>
    <w:p w:rsidR="004D5EF8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1. Совет депутатов</w:t>
      </w:r>
      <w:r w:rsidR="006168BA">
        <w:rPr>
          <w:rFonts w:ascii="Times New Roman" w:hAnsi="Times New Roman"/>
          <w:sz w:val="28"/>
          <w:szCs w:val="28"/>
        </w:rPr>
        <w:t xml:space="preserve"> муниципального образования Чебоксаровский сельсовет</w:t>
      </w:r>
      <w:r w:rsidR="006168BA" w:rsidRPr="006168BA">
        <w:rPr>
          <w:rFonts w:ascii="Times New Roman" w:hAnsi="Times New Roman"/>
          <w:sz w:val="28"/>
          <w:szCs w:val="28"/>
        </w:rPr>
        <w:t xml:space="preserve"> </w:t>
      </w:r>
      <w:r w:rsidRPr="006168BA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1)  принимает нормативные правовые акты в области деятельности, связанной с организацией уличного освещения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Чебоксаровский сельсовет </w:t>
      </w:r>
      <w:r w:rsidRPr="00745717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2) утверждает расходы местного бюджета на организацию уличного освещения в  </w:t>
      </w:r>
      <w:r>
        <w:rPr>
          <w:rFonts w:ascii="Times New Roman" w:hAnsi="Times New Roman"/>
          <w:sz w:val="28"/>
          <w:szCs w:val="28"/>
        </w:rPr>
        <w:t>муниципальном  образовании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 xml:space="preserve"> 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3)   осуществляет   контроль   за  деятельностью  администрации       по   организации   уличного освещения в </w:t>
      </w:r>
      <w:r>
        <w:rPr>
          <w:rFonts w:ascii="Times New Roman" w:hAnsi="Times New Roman"/>
          <w:sz w:val="28"/>
          <w:szCs w:val="28"/>
        </w:rPr>
        <w:t>муниципальном  образовании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>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4) осуществляет иные полномочия в соответствии с законодательством Российской Федерации, Оренбургской области, Уставом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 xml:space="preserve"> в пределах компетенции.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2. Администрация    </w:t>
      </w:r>
      <w:r>
        <w:rPr>
          <w:rFonts w:ascii="Times New Roman" w:hAnsi="Times New Roman"/>
          <w:sz w:val="28"/>
          <w:szCs w:val="28"/>
        </w:rPr>
        <w:t>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>: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1) размещает муниципальный заказ на техническое обслуживание сетей уличного освещения, на капитальный    ремонт,    реконструкцию    и    строительство    муниципальных    объектов    уличного освещения, на иные работы в целях организации уличного освещения на территории </w:t>
      </w:r>
      <w:r>
        <w:rPr>
          <w:rFonts w:ascii="Times New Roman" w:hAnsi="Times New Roman"/>
          <w:sz w:val="28"/>
          <w:szCs w:val="28"/>
        </w:rPr>
        <w:t>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 xml:space="preserve">    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2)    осуществляет    контроль    за   текущим    содержанием,    техническим    обслуживанием    и эксплуатацией муниципальных объектов уличного освещения, за обеспечением их сохранности;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3)    разрабатывает   основные   направления   инвестиционной   политики   в   области   развития уличного освещения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 xml:space="preserve">   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4)     утверждает    долгосрочные    муниципальные    программы    в    области    реконструкции, модернизации уличного освещения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>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5)  разрабатывает и утверждает графики включения и отключения уличного освещения, а также лимит потребления элекч роэнергии по уличному освещению в </w:t>
      </w:r>
      <w:r>
        <w:rPr>
          <w:rFonts w:ascii="Times New Roman" w:hAnsi="Times New Roman"/>
          <w:sz w:val="28"/>
          <w:szCs w:val="28"/>
        </w:rPr>
        <w:t>муниципальном  образовании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>: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6)  проводит инвентаризацию существующих сетей уличного освещения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>;</w:t>
      </w:r>
    </w:p>
    <w:p w:rsid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7) осуществляет иные полномочия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 Оренбургской области, Уставом 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 xml:space="preserve"> в пределах компетенции.</w:t>
      </w:r>
    </w:p>
    <w:p w:rsidR="004D5EF8" w:rsidRPr="00745717" w:rsidRDefault="004D5EF8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Статья 3. Требования к организации уличного освещения</w:t>
      </w:r>
    </w:p>
    <w:p w:rsidR="004D5EF8" w:rsidRPr="00745717" w:rsidRDefault="004D5EF8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1.  Обустройство уличного освещения на территории </w:t>
      </w:r>
      <w:r>
        <w:rPr>
          <w:rFonts w:ascii="Times New Roman" w:hAnsi="Times New Roman"/>
          <w:sz w:val="28"/>
          <w:szCs w:val="28"/>
        </w:rPr>
        <w:t>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 xml:space="preserve"> должно выполняться в соответствии с требованиями действующего законодательства: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1)   Инструкцией   по   проектированию  наружного  освещения   городов,   поселков   и  сельских населенных  пунктов  (СП   541-82   Госгражданстроя),  утвержденной   приказом   Государственного комитета но :ражданскому строительству и архитектуре при Госстрое СССР от 14.01.1982 N 13;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2) сводом правил «СНиП 23-05-95</w:t>
      </w:r>
      <w:r>
        <w:rPr>
          <w:rFonts w:ascii="Times New Roman" w:hAnsi="Times New Roman"/>
          <w:sz w:val="28"/>
          <w:szCs w:val="28"/>
        </w:rPr>
        <w:t>» «Ес</w:t>
      </w:r>
      <w:r w:rsidRPr="00745717">
        <w:rPr>
          <w:rFonts w:ascii="Times New Roman" w:hAnsi="Times New Roman"/>
          <w:sz w:val="28"/>
          <w:szCs w:val="28"/>
        </w:rPr>
        <w:t>тественное и искусственное освещение», утвержденных приказом Министерства регионального развития Российской Федерации от 27.12.2010 N 783;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3)     Правилами    устройства    электроустановок,    утвержденными    приказом    Министерства энергетики Российской Федерации от 08.07.2002 N 204.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 xml:space="preserve">2.  Освещение улиц на территории   </w:t>
      </w:r>
      <w:r>
        <w:rPr>
          <w:rFonts w:ascii="Times New Roman" w:hAnsi="Times New Roman"/>
          <w:sz w:val="28"/>
          <w:szCs w:val="28"/>
        </w:rPr>
        <w:t>муниципального  образования Чебоксаровский сельсовет</w:t>
      </w:r>
      <w:r w:rsidRPr="00745717">
        <w:rPr>
          <w:rFonts w:ascii="Times New Roman" w:hAnsi="Times New Roman"/>
          <w:sz w:val="28"/>
          <w:szCs w:val="28"/>
        </w:rPr>
        <w:t xml:space="preserve"> осуществляется непрерывно в вечернее и ночное время.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3.   В зависимости от интенсивности движения  по улицам  и   типов дорожного покрытия на территории городского округа устанавливаются соответствующие уровни освещения проезжей части улиц согласно Инструкции по проектированию наружного освещения городов, поселков и сельских населенных   пунктов   (СН   541-82   Госгражданстроя),   утвержденной   приказом   Государственного комитета по гражданскому строительству и архитектуре при Госстрое СССР от 14.0Ы982 N 13.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На пешеходных переходах в одном уровне с проезжей частью улиц и дорог с интенсивностью движения более 500 транспортных средств в час, следует предусматривать повышения нормы освещения не менее, чем в 1,3 раза по сравнению с нормой освещения пересекаемой проезжей части.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Увеличение уровня освещения достигается за счет изменения шага опор, установки дополнительных или более мощных световых приборов, использования осветленного покрытия на переходе и т.п.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4.  Расчет освещенности, выбор светильников, опор, их шага, расстановки и конструктивного исполнения устанавливается схемой развития и реконструкции муниципальных электрических сетей с учетом типовых решений.</w:t>
      </w:r>
    </w:p>
    <w:p w:rsidR="00745717" w:rsidRPr="00745717" w:rsidRDefault="00745717" w:rsidP="0074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17">
        <w:rPr>
          <w:rFonts w:ascii="Times New Roman" w:hAnsi="Times New Roman"/>
          <w:sz w:val="28"/>
          <w:szCs w:val="28"/>
        </w:rPr>
        <w:t>5.   Опоры  для  светильников  уличного  освещения  следует  располагать  на  тротуарах  или разделительных и зеленых полосах па расстоянии не менее 0,6 м от лицевой грани бортового камня до наружной поверхности опоры (или его цоколя"). Это расстояние на жилых улицах может быть уменьшено до 0,3 м.</w:t>
      </w:r>
    </w:p>
    <w:p w:rsidR="00745717" w:rsidRDefault="00745717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При освещении пешеходных .дорожек светильники допускается устанавливать на высоте не менее 3 м.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 xml:space="preserve">Светильники, установленные у входов в здание, рекомендуется присоединять к групповой сети внутреннего освещения. Над каждым входом в здание или </w:t>
      </w:r>
      <w:r w:rsidRPr="006168BA">
        <w:rPr>
          <w:rFonts w:ascii="Times New Roman" w:hAnsi="Times New Roman"/>
          <w:sz w:val="28"/>
          <w:szCs w:val="28"/>
        </w:rPr>
        <w:lastRenderedPageBreak/>
        <w:t>рядом с ним должны быть установлены светильники, обеспечивающие уровень средней яркости освещения не менее установленных норм, предусмотренных С</w:t>
      </w:r>
      <w:r w:rsidR="00745717" w:rsidRPr="006168BA">
        <w:rPr>
          <w:rFonts w:ascii="Times New Roman" w:hAnsi="Times New Roman"/>
          <w:sz w:val="28"/>
          <w:szCs w:val="28"/>
        </w:rPr>
        <w:t>н</w:t>
      </w:r>
      <w:r w:rsidRPr="006168BA">
        <w:rPr>
          <w:rFonts w:ascii="Times New Roman" w:hAnsi="Times New Roman"/>
          <w:sz w:val="28"/>
          <w:szCs w:val="28"/>
        </w:rPr>
        <w:t>иП</w:t>
      </w:r>
      <w:r w:rsidR="00745717">
        <w:rPr>
          <w:rFonts w:ascii="Times New Roman" w:hAnsi="Times New Roman"/>
          <w:sz w:val="28"/>
          <w:szCs w:val="28"/>
        </w:rPr>
        <w:t>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6.    Включение   уличного   освещения   производится    при    снижении    уровня    естественной освещенности в вечерние сумерки до 20 люкс, а отключение - в утренние сумерки при ее повышении до 10 люкс согласно Инструкции по проектированию наружного освещения городов, поселков и сельских     населенных     пунктов     (СН     541-82     Госгражданстроя),     утвержденной     приказом Государственного комитета по гражданскому строительству и архитектуре при Госстрое СССР от 14.01.1982 N 13.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7.     Питание    сетей    уличного    освещения    должно    производиться    непосредственно    от распределительных  пунктов  или  вводов  осветительной  сети  здания   при'условии,   что  уличное освещение должно управляться независимо от внутреннего освещения, и оснащено расчетными приборами учета электрической энергии.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8.    Управление   уличным   освещением   является   централизованным   и   осуществляется   из диспетчерского    пункта    организации,    выполняется    по    каскадной    схеме    или    автономным контроллером (реле времени, фотодатчик).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 xml:space="preserve">Устройство управления сетью уличного освещения может быть основано на телемеханическом методе передачи данных (прием сигнала от пульта управления по телефонным парам) или на передаче данных по выделенным линиям волоконно-оптического кабеля, каналам системы </w:t>
      </w:r>
      <w:r w:rsidRPr="006168BA">
        <w:rPr>
          <w:rFonts w:ascii="Times New Roman" w:hAnsi="Times New Roman"/>
          <w:sz w:val="28"/>
          <w:szCs w:val="28"/>
          <w:lang w:val="en-US"/>
        </w:rPr>
        <w:t>GPRS</w:t>
      </w:r>
      <w:r w:rsidRPr="006168BA">
        <w:rPr>
          <w:rFonts w:ascii="Times New Roman" w:hAnsi="Times New Roman"/>
          <w:sz w:val="28"/>
          <w:szCs w:val="28"/>
        </w:rPr>
        <w:t xml:space="preserve"> и </w:t>
      </w:r>
      <w:r w:rsidRPr="006168BA">
        <w:rPr>
          <w:rFonts w:ascii="Times New Roman" w:hAnsi="Times New Roman"/>
          <w:sz w:val="28"/>
          <w:szCs w:val="28"/>
          <w:lang w:val="en-US"/>
        </w:rPr>
        <w:t>GSM</w:t>
      </w:r>
      <w:r w:rsidRPr="006168BA">
        <w:rPr>
          <w:rFonts w:ascii="Times New Roman" w:hAnsi="Times New Roman"/>
          <w:sz w:val="28"/>
          <w:szCs w:val="28"/>
        </w:rPr>
        <w:t>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9.   Отказы  в  работе муниципальных объектов  уличного освещения, связанные  с обрывом электрических   проводов   или   повреждением   опор,   отказом   системы   управления   наружным освещением должны устраняться специализированной организацией немедленно после обнаружения.</w:t>
      </w:r>
    </w:p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10.  Учет потребляемой электроэнергии для уличного потребления производится по показаниям электросчетчиков, установленных на трансформаторных подстанциях.</w:t>
      </w:r>
    </w:p>
    <w:p w:rsidR="004D5EF8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Статья 4. Организация содержания, технического обслуживания и эксплуатации объектов уличного освещения</w:t>
      </w:r>
    </w:p>
    <w:p w:rsidR="004D5EF8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1.    Ремонт,  реконструкция  и  строительство   муниципальных  объектов   уличного  освещения производятся за счет средств местного бюджета.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2.   С целью организации текущего содержания, технического обслуживания и эксплуатации муниципальных объектов уличного освещения администрация городского округа передает в порядке, установленном    в   соответствии   с   действующим   законодательством    Российской    Федерации, муниципальные объекты уличного освещения специализированной организации, осуществляющей уличное освещение (далее, организация).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3.  Организация: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 xml:space="preserve">1)    совместно    со    специалистами    администрации    </w:t>
      </w:r>
      <w:r w:rsidR="00745717">
        <w:rPr>
          <w:rFonts w:ascii="Times New Roman" w:hAnsi="Times New Roman"/>
          <w:sz w:val="28"/>
          <w:szCs w:val="28"/>
        </w:rPr>
        <w:t xml:space="preserve">муниципального  </w:t>
      </w:r>
      <w:r w:rsidR="00745717">
        <w:rPr>
          <w:rFonts w:ascii="Times New Roman" w:hAnsi="Times New Roman"/>
          <w:sz w:val="28"/>
          <w:szCs w:val="28"/>
        </w:rPr>
        <w:lastRenderedPageBreak/>
        <w:t>образования Чебоксаровский сельсовет</w:t>
      </w:r>
      <w:r w:rsidRPr="006168BA">
        <w:rPr>
          <w:rFonts w:ascii="Times New Roman" w:hAnsi="Times New Roman"/>
          <w:sz w:val="28"/>
          <w:szCs w:val="28"/>
        </w:rPr>
        <w:t xml:space="preserve">    производит    плановые    осмотры</w:t>
      </w:r>
      <w:r w:rsidR="00745717">
        <w:rPr>
          <w:rFonts w:ascii="Times New Roman" w:hAnsi="Times New Roman"/>
          <w:sz w:val="28"/>
          <w:szCs w:val="28"/>
        </w:rPr>
        <w:t xml:space="preserve"> </w:t>
      </w:r>
      <w:r w:rsidRPr="006168BA">
        <w:rPr>
          <w:rFonts w:ascii="Times New Roman" w:hAnsi="Times New Roman"/>
          <w:sz w:val="28"/>
          <w:szCs w:val="28"/>
        </w:rPr>
        <w:t>муниципальных объектов уличного освещения:</w:t>
      </w:r>
    </w:p>
    <w:p w:rsidR="009771FD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2) обеспечивает надлежащее состояние и безопасность распределительных и питающих линий уличного освещения;</w:t>
      </w:r>
    </w:p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3) осуществляет ежемесячно снятие показаний приборов учета электрической энергии, потребленной муниципальными объектами уличного освещения.</w:t>
      </w:r>
    </w:p>
    <w:p w:rsidR="004D5EF8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1FD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Статья 5. Финансовое обеспечение уличного освещения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Чебоксаровский сельсовет.</w:t>
      </w:r>
    </w:p>
    <w:p w:rsidR="004D5EF8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8BA" w:rsidRPr="006168BA" w:rsidRDefault="004D5EF8" w:rsidP="0061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8BA">
        <w:rPr>
          <w:rFonts w:ascii="Times New Roman" w:hAnsi="Times New Roman"/>
          <w:sz w:val="28"/>
          <w:szCs w:val="28"/>
        </w:rPr>
        <w:t>Финансовое  обеспечение уличного  освещения  па территории            осуществляется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8BA">
        <w:rPr>
          <w:rFonts w:ascii="Times New Roman" w:hAnsi="Times New Roman"/>
          <w:sz w:val="28"/>
          <w:szCs w:val="28"/>
        </w:rPr>
        <w:t>средств    местного    бюджета,    допускается    привлечение    инвестиций     и    других    источников финансирования, предусмотренных действующим законодательством.</w:t>
      </w:r>
    </w:p>
    <w:sectPr w:rsidR="006168BA" w:rsidRPr="006168BA" w:rsidSect="009771F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8BA"/>
    <w:rsid w:val="002C535D"/>
    <w:rsid w:val="004B7D9D"/>
    <w:rsid w:val="004D5EF8"/>
    <w:rsid w:val="006168BA"/>
    <w:rsid w:val="006859E1"/>
    <w:rsid w:val="00745717"/>
    <w:rsid w:val="009771FD"/>
    <w:rsid w:val="00A4618F"/>
    <w:rsid w:val="00B8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168BA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table" w:styleId="a3">
    <w:name w:val="Table Grid"/>
    <w:basedOn w:val="a1"/>
    <w:uiPriority w:val="59"/>
    <w:rsid w:val="00616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68B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dcterms:created xsi:type="dcterms:W3CDTF">2014-02-26T06:28:00Z</dcterms:created>
  <dcterms:modified xsi:type="dcterms:W3CDTF">2006-01-01T01:06:00Z</dcterms:modified>
</cp:coreProperties>
</file>