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87DEB" w:rsidRPr="00257933" w:rsidTr="00724FBF">
        <w:tc>
          <w:tcPr>
            <w:tcW w:w="9571" w:type="dxa"/>
            <w:tcBorders>
              <w:bottom w:val="single" w:sz="18" w:space="0" w:color="auto"/>
            </w:tcBorders>
          </w:tcPr>
          <w:p w:rsidR="00987DEB" w:rsidRDefault="00987DEB" w:rsidP="00724F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987DEB" w:rsidRDefault="00987DEB" w:rsidP="00724F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ЧЕБОКСАРОВСКОГО СЕЛЬСОВЕТА </w:t>
            </w:r>
          </w:p>
          <w:p w:rsidR="00987DEB" w:rsidRPr="00257933" w:rsidRDefault="00987DEB" w:rsidP="00724F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 ОРЕНБУРГСКОЙ ОБЛАСТИ</w:t>
            </w:r>
          </w:p>
          <w:p w:rsidR="00987DEB" w:rsidRPr="00257933" w:rsidRDefault="00987DEB" w:rsidP="00724F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7DEB" w:rsidRPr="00257933" w:rsidRDefault="00987DEB" w:rsidP="00724F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7933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987DEB" w:rsidRPr="00257933" w:rsidRDefault="00987DEB" w:rsidP="00724FB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7DEB" w:rsidRPr="00257933" w:rsidTr="00987DEB">
        <w:trPr>
          <w:trHeight w:val="718"/>
        </w:trPr>
        <w:tc>
          <w:tcPr>
            <w:tcW w:w="9571" w:type="dxa"/>
            <w:tcBorders>
              <w:top w:val="single" w:sz="18" w:space="0" w:color="auto"/>
            </w:tcBorders>
          </w:tcPr>
          <w:p w:rsidR="00987DEB" w:rsidRPr="00257933" w:rsidRDefault="00987DEB" w:rsidP="00724F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7DEB" w:rsidRPr="00257933" w:rsidRDefault="00987DEB" w:rsidP="00724F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 г.</w:t>
            </w:r>
            <w:r w:rsidRPr="00257933">
              <w:rPr>
                <w:rFonts w:ascii="Times New Roman" w:hAnsi="Times New Roman"/>
                <w:sz w:val="28"/>
                <w:szCs w:val="28"/>
              </w:rPr>
              <w:t xml:space="preserve">             с. Чебоксарово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987DEB" w:rsidRPr="00257933" w:rsidRDefault="00987DEB" w:rsidP="00724F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47C1" w:rsidRPr="00987DEB" w:rsidRDefault="00E647C1" w:rsidP="00E647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схем теплоснабжения </w:t>
      </w:r>
      <w:r w:rsidR="00987DEB"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Чебоксаровский</w:t>
      </w: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</w:p>
    <w:p w:rsidR="00E647C1" w:rsidRPr="00987DEB" w:rsidRDefault="00E647C1" w:rsidP="00E647C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 </w:t>
      </w:r>
      <w:r w:rsidRPr="00987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06.10.2003 г. № 131 –ФЗ « Об общих принципах организации местного самоуправления в Российской Федерации,</w:t>
      </w: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5 Устава МО </w:t>
      </w:r>
      <w:r w:rsid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Чебоксаровский </w:t>
      </w: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</w:p>
    <w:p w:rsidR="00E647C1" w:rsidRPr="00987DEB" w:rsidRDefault="00E647C1" w:rsidP="00E647C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схему теплоснабжения   МО </w:t>
      </w:r>
      <w:r w:rsid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Чебоксаровский </w:t>
      </w: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сельсовет, согласно  Приложения.</w:t>
      </w: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>2. Обнародовать настоящее постановление  в установленном порядке и разместить на официальном сайте в сети «Интернет»</w:t>
      </w: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7C1" w:rsidRPr="00987DEB" w:rsidRDefault="00E647C1" w:rsidP="00E647C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987DEB">
        <w:rPr>
          <w:rFonts w:ascii="Times New Roman" w:hAnsi="Times New Roman"/>
          <w:b/>
          <w:sz w:val="28"/>
          <w:szCs w:val="28"/>
          <w:lang w:eastAsia="ru-RU"/>
        </w:rPr>
        <w:t xml:space="preserve">Глава муниципального                                               </w:t>
      </w:r>
    </w:p>
    <w:p w:rsidR="00E647C1" w:rsidRPr="00987DEB" w:rsidRDefault="00E647C1" w:rsidP="00E647C1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987DEB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                                                        </w:t>
      </w:r>
      <w:r w:rsidR="00987DEB">
        <w:rPr>
          <w:rFonts w:ascii="Times New Roman" w:hAnsi="Times New Roman"/>
          <w:b/>
          <w:sz w:val="28"/>
          <w:szCs w:val="28"/>
          <w:lang w:eastAsia="ru-RU"/>
        </w:rPr>
        <w:t>Ю. Ф. Золотцев</w:t>
      </w:r>
      <w:r w:rsidRPr="00987DEB">
        <w:rPr>
          <w:rFonts w:ascii="Times New Roman" w:hAnsi="Times New Roman"/>
          <w:b/>
          <w:bCs/>
          <w:sz w:val="28"/>
          <w:szCs w:val="28"/>
          <w:lang w:eastAsia="ru-RU"/>
        </w:rPr>
        <w:t>  </w:t>
      </w:r>
    </w:p>
    <w:p w:rsidR="00E647C1" w:rsidRPr="00987DEB" w:rsidRDefault="00E647C1" w:rsidP="00E647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7C1" w:rsidRPr="00987DEB" w:rsidRDefault="00E647C1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7C1" w:rsidRPr="00987DEB" w:rsidRDefault="00987DEB" w:rsidP="00E647C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647C1" w:rsidRPr="00987DEB">
        <w:rPr>
          <w:rFonts w:ascii="Times New Roman" w:hAnsi="Times New Roman" w:cs="Times New Roman"/>
          <w:color w:val="000000" w:themeColor="text1"/>
          <w:sz w:val="28"/>
          <w:szCs w:val="28"/>
        </w:rPr>
        <w:t>азослано:  отдел по вопросам  АГиЖКХ администрации Александровского района,   прокурору, в дело.</w:t>
      </w:r>
    </w:p>
    <w:p w:rsidR="00E647C1" w:rsidRPr="00987DEB" w:rsidRDefault="00987DEB" w:rsidP="00E647C1">
      <w:pPr>
        <w:pStyle w:val="a3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</w:t>
      </w:r>
      <w:r w:rsidR="00E647C1" w:rsidRPr="00987DEB">
        <w:rPr>
          <w:rFonts w:ascii="Times New Roman" w:hAnsi="Times New Roman"/>
          <w:color w:val="000000" w:themeColor="text1"/>
          <w:sz w:val="28"/>
          <w:szCs w:val="28"/>
        </w:rPr>
        <w:t xml:space="preserve">иложение  </w:t>
      </w:r>
    </w:p>
    <w:p w:rsidR="00E647C1" w:rsidRPr="00987DEB" w:rsidRDefault="00E647C1" w:rsidP="00E647C1">
      <w:pPr>
        <w:pStyle w:val="a3"/>
        <w:ind w:left="4248"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</w:p>
    <w:p w:rsidR="00E647C1" w:rsidRPr="00987DEB" w:rsidRDefault="00E647C1" w:rsidP="00E647C1">
      <w:pPr>
        <w:pStyle w:val="a3"/>
        <w:ind w:left="4956"/>
        <w:rPr>
          <w:rFonts w:ascii="Times New Roman" w:hAnsi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/>
          <w:color w:val="000000" w:themeColor="text1"/>
          <w:sz w:val="28"/>
          <w:szCs w:val="28"/>
        </w:rPr>
        <w:t>главы муниципального</w:t>
      </w:r>
    </w:p>
    <w:p w:rsidR="00E647C1" w:rsidRPr="00987DEB" w:rsidRDefault="00E647C1" w:rsidP="00E647C1">
      <w:pPr>
        <w:pStyle w:val="a3"/>
        <w:ind w:left="4956"/>
        <w:rPr>
          <w:rFonts w:ascii="Times New Roman" w:hAnsi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1B377F">
        <w:rPr>
          <w:rFonts w:ascii="Times New Roman" w:hAnsi="Times New Roman"/>
          <w:color w:val="000000" w:themeColor="text1"/>
          <w:sz w:val="28"/>
          <w:szCs w:val="28"/>
        </w:rPr>
        <w:t xml:space="preserve">Чебоксаровский </w:t>
      </w:r>
      <w:r w:rsidRPr="00987DEB">
        <w:rPr>
          <w:rFonts w:ascii="Times New Roman" w:hAnsi="Times New Roman"/>
          <w:color w:val="000000" w:themeColor="text1"/>
          <w:sz w:val="28"/>
          <w:szCs w:val="28"/>
        </w:rPr>
        <w:t>сельсовет</w:t>
      </w:r>
    </w:p>
    <w:p w:rsidR="00E647C1" w:rsidRPr="00987DEB" w:rsidRDefault="00E647C1" w:rsidP="00E647C1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87D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№</w:t>
      </w:r>
      <w:r w:rsidR="00987DEB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987DEB">
        <w:rPr>
          <w:rFonts w:ascii="Times New Roman" w:hAnsi="Times New Roman"/>
          <w:color w:val="000000" w:themeColor="text1"/>
          <w:sz w:val="28"/>
          <w:szCs w:val="28"/>
        </w:rPr>
        <w:t xml:space="preserve">    от  </w:t>
      </w:r>
      <w:r w:rsidR="00987DEB">
        <w:rPr>
          <w:rFonts w:ascii="Times New Roman" w:hAnsi="Times New Roman"/>
          <w:color w:val="000000" w:themeColor="text1"/>
          <w:sz w:val="28"/>
          <w:szCs w:val="28"/>
        </w:rPr>
        <w:t>________</w:t>
      </w:r>
      <w:r w:rsidRPr="00987DEB">
        <w:rPr>
          <w:rFonts w:ascii="Times New Roman" w:hAnsi="Times New Roman"/>
          <w:color w:val="000000" w:themeColor="text1"/>
          <w:sz w:val="28"/>
          <w:szCs w:val="28"/>
        </w:rPr>
        <w:t xml:space="preserve">    г.</w:t>
      </w:r>
    </w:p>
    <w:p w:rsidR="00987DEB" w:rsidRDefault="00987DEB" w:rsidP="00E647C1">
      <w:pPr>
        <w:shd w:val="clear" w:color="auto" w:fill="FFFFFF"/>
        <w:spacing w:before="10"/>
        <w:ind w:right="-383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313DEB" w:rsidRPr="00313DEB" w:rsidRDefault="00313DEB" w:rsidP="00313DEB">
      <w:pPr>
        <w:shd w:val="clear" w:color="auto" w:fill="FFFFFF"/>
        <w:tabs>
          <w:tab w:val="left" w:pos="4962"/>
        </w:tabs>
        <w:spacing w:before="10"/>
        <w:ind w:right="101"/>
        <w:jc w:val="center"/>
        <w:rPr>
          <w:rFonts w:ascii="Times New Roman" w:hAnsi="Times New Roman" w:cs="Times New Roman"/>
          <w:sz w:val="24"/>
          <w:szCs w:val="24"/>
        </w:rPr>
      </w:pPr>
      <w:r w:rsidRPr="00313DEB">
        <w:rPr>
          <w:rFonts w:ascii="Times New Roman" w:hAnsi="Times New Roman" w:cs="Times New Roman"/>
          <w:b/>
          <w:bCs/>
          <w:spacing w:val="1"/>
          <w:sz w:val="28"/>
          <w:szCs w:val="28"/>
        </w:rPr>
        <w:t>СХЕМА ТЕПЛОСНАБЖЕНИЯ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spacing w:line="322" w:lineRule="exact"/>
        <w:ind w:left="10" w:right="67" w:firstLine="720"/>
        <w:jc w:val="both"/>
        <w:rPr>
          <w:rFonts w:ascii="Times New Roman" w:hAnsi="Times New Roman" w:cs="Times New Roman"/>
          <w:spacing w:val="18"/>
          <w:sz w:val="28"/>
          <w:szCs w:val="28"/>
        </w:rPr>
      </w:pPr>
    </w:p>
    <w:p w:rsidR="00313DEB" w:rsidRPr="00313DEB" w:rsidRDefault="00313DEB" w:rsidP="00313DEB">
      <w:pPr>
        <w:shd w:val="clear" w:color="auto" w:fill="FFFFFF"/>
        <w:tabs>
          <w:tab w:val="left" w:pos="4962"/>
        </w:tabs>
        <w:spacing w:line="322" w:lineRule="exact"/>
        <w:ind w:left="10" w:right="67"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13DEB">
        <w:rPr>
          <w:rFonts w:ascii="Times New Roman" w:hAnsi="Times New Roman" w:cs="Times New Roman"/>
          <w:spacing w:val="18"/>
          <w:sz w:val="28"/>
          <w:szCs w:val="28"/>
        </w:rPr>
        <w:t>Основанием для разработки схемы теплоснабжения Чебоксаровского</w:t>
      </w:r>
      <w:r w:rsidRPr="00313DEB">
        <w:rPr>
          <w:rFonts w:ascii="Times New Roman" w:hAnsi="Times New Roman" w:cs="Times New Roman"/>
          <w:spacing w:val="6"/>
          <w:sz w:val="28"/>
          <w:szCs w:val="28"/>
        </w:rPr>
        <w:t xml:space="preserve"> сельского поселения Александровского муниципального</w:t>
      </w:r>
      <w:r w:rsidRPr="00313DEB">
        <w:rPr>
          <w:rFonts w:ascii="Times New Roman" w:hAnsi="Times New Roman" w:cs="Times New Roman"/>
          <w:spacing w:val="3"/>
          <w:sz w:val="28"/>
          <w:szCs w:val="28"/>
        </w:rPr>
        <w:t xml:space="preserve"> района является: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spacing w:line="322" w:lineRule="exact"/>
        <w:ind w:left="10" w:right="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DEB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313DEB">
        <w:rPr>
          <w:rFonts w:ascii="Times New Roman" w:hAnsi="Times New Roman" w:cs="Times New Roman"/>
          <w:spacing w:val="17"/>
          <w:sz w:val="28"/>
          <w:szCs w:val="28"/>
        </w:rPr>
        <w:t>Федеральный закон от 27.07.2010 года № 190 -ФЗ «О  теплоснабжении</w:t>
      </w:r>
      <w:r w:rsidRPr="00313DEB">
        <w:rPr>
          <w:rFonts w:ascii="Times New Roman" w:hAnsi="Times New Roman" w:cs="Times New Roman"/>
          <w:spacing w:val="1"/>
          <w:sz w:val="28"/>
          <w:szCs w:val="28"/>
        </w:rPr>
        <w:t>»;</w:t>
      </w:r>
    </w:p>
    <w:p w:rsidR="00313DEB" w:rsidRPr="00313DEB" w:rsidRDefault="00313DEB" w:rsidP="00313DEB">
      <w:pPr>
        <w:shd w:val="clear" w:color="auto" w:fill="FFFFFF"/>
        <w:tabs>
          <w:tab w:val="left" w:pos="900"/>
          <w:tab w:val="left" w:pos="4962"/>
        </w:tabs>
        <w:spacing w:line="326" w:lineRule="exact"/>
        <w:ind w:left="34" w:right="6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pacing w:val="15"/>
          <w:sz w:val="28"/>
          <w:szCs w:val="28"/>
        </w:rPr>
        <w:t xml:space="preserve">- Программа комплексного развития систем коммунальной </w:t>
      </w:r>
      <w:r w:rsidRPr="00313DEB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образования;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spacing w:line="326" w:lineRule="exact"/>
        <w:ind w:left="34" w:right="6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- Генеральный план поселения.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spacing w:line="326" w:lineRule="exact"/>
        <w:ind w:left="34" w:right="67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313DEB" w:rsidRPr="00313DEB" w:rsidRDefault="00313DEB" w:rsidP="00313DEB">
      <w:pPr>
        <w:numPr>
          <w:ilvl w:val="0"/>
          <w:numId w:val="2"/>
        </w:num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13DEB">
        <w:rPr>
          <w:rFonts w:ascii="Times New Roman" w:hAnsi="Times New Roman" w:cs="Times New Roman"/>
          <w:b/>
          <w:spacing w:val="1"/>
          <w:sz w:val="28"/>
          <w:szCs w:val="28"/>
        </w:rPr>
        <w:t>Общие положения</w:t>
      </w:r>
    </w:p>
    <w:p w:rsidR="00313DEB" w:rsidRPr="00313DEB" w:rsidRDefault="00313DEB" w:rsidP="00313DEB">
      <w:pPr>
        <w:tabs>
          <w:tab w:val="left" w:pos="4962"/>
        </w:tabs>
        <w:ind w:left="36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13DEB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  <w:r w:rsidRPr="00313D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оселение" w:history="1">
        <w:r w:rsidRPr="00313DEB">
          <w:rPr>
            <w:rStyle w:val="a6"/>
            <w:rFonts w:ascii="Times New Roman" w:hAnsi="Times New Roman"/>
            <w:sz w:val="28"/>
            <w:szCs w:val="28"/>
          </w:rPr>
          <w:t>поселения</w:t>
        </w:r>
      </w:hyperlink>
      <w:r w:rsidRPr="00313DEB">
        <w:rPr>
          <w:rFonts w:ascii="Times New Roman" w:hAnsi="Times New Roman" w:cs="Times New Roman"/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313DEB">
          <w:rPr>
            <w:rStyle w:val="a6"/>
            <w:rFonts w:ascii="Times New Roman" w:hAnsi="Times New Roman"/>
            <w:sz w:val="28"/>
            <w:szCs w:val="28"/>
          </w:rPr>
          <w:t>теплоснабжения</w:t>
        </w:r>
      </w:hyperlink>
      <w:r w:rsidRPr="00313DEB">
        <w:rPr>
          <w:rFonts w:ascii="Times New Roman" w:hAnsi="Times New Roman" w:cs="Times New Roman"/>
          <w:sz w:val="28"/>
          <w:szCs w:val="28"/>
        </w:rPr>
        <w:t xml:space="preserve">, ее развития с учетом правового регулирования в области </w:t>
      </w:r>
      <w:hyperlink r:id="rId8" w:tooltip="Энергосбережение" w:history="1">
        <w:r w:rsidRPr="00313DEB">
          <w:rPr>
            <w:rStyle w:val="a6"/>
            <w:rFonts w:ascii="Times New Roman" w:hAnsi="Times New Roman"/>
            <w:sz w:val="28"/>
            <w:szCs w:val="28"/>
          </w:rPr>
          <w:t>энергосбережения и повышения энергетической эффективности</w:t>
        </w:r>
      </w:hyperlink>
    </w:p>
    <w:p w:rsidR="00313DEB" w:rsidRPr="00313DEB" w:rsidRDefault="00313DEB" w:rsidP="00313DEB">
      <w:pPr>
        <w:tabs>
          <w:tab w:val="left" w:pos="496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Теплоснабжающая организация определяется</w:t>
      </w:r>
      <w:r w:rsidRPr="00313DEB">
        <w:rPr>
          <w:rFonts w:ascii="Times New Roman" w:hAnsi="Times New Roman" w:cs="Times New Roman"/>
          <w:bCs/>
          <w:sz w:val="28"/>
          <w:szCs w:val="28"/>
        </w:rPr>
        <w:t xml:space="preserve"> схемой теплоснабжения</w:t>
      </w:r>
      <w:r w:rsidRPr="00313D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DEB" w:rsidRPr="00313DEB" w:rsidRDefault="00313DEB" w:rsidP="00313DEB">
      <w:pPr>
        <w:tabs>
          <w:tab w:val="left" w:pos="4962"/>
        </w:tabs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9" w:tooltip="Инвестиции" w:history="1">
        <w:r w:rsidRPr="00313DEB">
          <w:rPr>
            <w:rStyle w:val="a6"/>
            <w:rFonts w:ascii="Times New Roman" w:hAnsi="Times New Roman"/>
            <w:sz w:val="28"/>
            <w:szCs w:val="28"/>
          </w:rPr>
          <w:t>инвестиционную программу</w:t>
        </w:r>
      </w:hyperlink>
      <w:r w:rsidRPr="00313DEB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и, как следствие, могут быть включены в соответствующий </w:t>
      </w:r>
      <w:hyperlink r:id="rId10" w:tooltip="Тариф" w:history="1">
        <w:r w:rsidRPr="00313DEB">
          <w:rPr>
            <w:rStyle w:val="a6"/>
            <w:rFonts w:ascii="Times New Roman" w:hAnsi="Times New Roman"/>
            <w:sz w:val="28"/>
            <w:szCs w:val="28"/>
          </w:rPr>
          <w:t>тариф</w:t>
        </w:r>
      </w:hyperlink>
      <w:r w:rsidRPr="00313DE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hyperlink r:id="rId11" w:tooltip="Коммунальное хозяйство" w:history="1">
        <w:r w:rsidRPr="00313DEB">
          <w:rPr>
            <w:rStyle w:val="a6"/>
            <w:rFonts w:ascii="Times New Roman" w:hAnsi="Times New Roman"/>
            <w:sz w:val="28"/>
            <w:szCs w:val="28"/>
          </w:rPr>
          <w:t>коммунального комплекса</w:t>
        </w:r>
      </w:hyperlink>
    </w:p>
    <w:p w:rsidR="00313DEB" w:rsidRDefault="00313DEB" w:rsidP="00313DEB">
      <w:pPr>
        <w:tabs>
          <w:tab w:val="left" w:pos="496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313DEB" w:rsidRDefault="00313DEB" w:rsidP="00313DEB">
      <w:pPr>
        <w:tabs>
          <w:tab w:val="left" w:pos="496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313DEB" w:rsidRDefault="00313DEB" w:rsidP="00313DEB">
      <w:pPr>
        <w:tabs>
          <w:tab w:val="left" w:pos="496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313DEB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lastRenderedPageBreak/>
        <w:t>II</w:t>
      </w:r>
      <w:r w:rsidRPr="00313DEB">
        <w:rPr>
          <w:rFonts w:ascii="Times New Roman" w:hAnsi="Times New Roman" w:cs="Times New Roman"/>
          <w:b/>
          <w:spacing w:val="1"/>
          <w:sz w:val="28"/>
          <w:szCs w:val="28"/>
        </w:rPr>
        <w:t>.    Основные   цели и задачи   схемы теплоснабжения:</w:t>
      </w:r>
    </w:p>
    <w:p w:rsidR="00313DEB" w:rsidRPr="00313DEB" w:rsidRDefault="00313DEB" w:rsidP="00313DEB">
      <w:pPr>
        <w:tabs>
          <w:tab w:val="left" w:pos="496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3DEB" w:rsidRPr="00313DEB" w:rsidRDefault="00313DEB" w:rsidP="00313DEB">
      <w:pPr>
        <w:numPr>
          <w:ilvl w:val="0"/>
          <w:numId w:val="3"/>
        </w:numPr>
        <w:tabs>
          <w:tab w:val="num" w:pos="360"/>
          <w:tab w:val="left" w:pos="4962"/>
        </w:tabs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</w:t>
      </w:r>
    </w:p>
    <w:p w:rsidR="00313DEB" w:rsidRPr="00313DEB" w:rsidRDefault="00313DEB" w:rsidP="00313DEB">
      <w:pPr>
        <w:numPr>
          <w:ilvl w:val="0"/>
          <w:numId w:val="3"/>
        </w:numPr>
        <w:tabs>
          <w:tab w:val="left" w:pos="4962"/>
        </w:tabs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pacing w:val="1"/>
          <w:sz w:val="28"/>
          <w:szCs w:val="28"/>
        </w:rPr>
        <w:t>повышение надежности работы систем теплоснабжения в соответствии</w:t>
      </w:r>
      <w:r w:rsidRPr="00313DEB">
        <w:rPr>
          <w:rFonts w:ascii="Times New Roman" w:hAnsi="Times New Roman" w:cs="Times New Roman"/>
          <w:spacing w:val="1"/>
          <w:sz w:val="28"/>
          <w:szCs w:val="28"/>
        </w:rPr>
        <w:br/>
      </w:r>
      <w:r w:rsidRPr="00313DEB">
        <w:rPr>
          <w:rFonts w:ascii="Times New Roman" w:hAnsi="Times New Roman" w:cs="Times New Roman"/>
          <w:sz w:val="28"/>
          <w:szCs w:val="28"/>
        </w:rPr>
        <w:t>с нормативными требованиями;</w:t>
      </w:r>
    </w:p>
    <w:p w:rsidR="00313DEB" w:rsidRPr="00313DEB" w:rsidRDefault="00313DEB" w:rsidP="00313DEB">
      <w:pPr>
        <w:numPr>
          <w:ilvl w:val="0"/>
          <w:numId w:val="3"/>
        </w:numPr>
        <w:tabs>
          <w:tab w:val="left" w:pos="4962"/>
        </w:tabs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313DEB" w:rsidRPr="00313DEB" w:rsidRDefault="00313DEB" w:rsidP="00313DEB">
      <w:pPr>
        <w:numPr>
          <w:ilvl w:val="0"/>
          <w:numId w:val="3"/>
        </w:numPr>
        <w:tabs>
          <w:tab w:val="left" w:pos="4962"/>
        </w:tabs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обеспечение жителей  </w:t>
      </w:r>
      <w:r w:rsidRPr="00313DEB">
        <w:rPr>
          <w:rFonts w:ascii="Times New Roman" w:hAnsi="Times New Roman" w:cs="Times New Roman"/>
          <w:spacing w:val="18"/>
          <w:sz w:val="28"/>
          <w:szCs w:val="28"/>
        </w:rPr>
        <w:t xml:space="preserve">Чебоксаровского </w:t>
      </w:r>
      <w:r w:rsidRPr="00313DEB">
        <w:rPr>
          <w:rFonts w:ascii="Times New Roman" w:hAnsi="Times New Roman" w:cs="Times New Roman"/>
          <w:sz w:val="28"/>
          <w:szCs w:val="28"/>
        </w:rPr>
        <w:t>поселения тепловой энергией;</w:t>
      </w:r>
    </w:p>
    <w:p w:rsidR="00313DEB" w:rsidRPr="00313DEB" w:rsidRDefault="00313DEB" w:rsidP="00313DEB">
      <w:pPr>
        <w:numPr>
          <w:ilvl w:val="0"/>
          <w:numId w:val="3"/>
        </w:numPr>
        <w:tabs>
          <w:tab w:val="left" w:pos="4962"/>
        </w:tabs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 строительство новых объектов производственного </w:t>
      </w:r>
      <w:r w:rsidRPr="00313DEB">
        <w:rPr>
          <w:rFonts w:ascii="Times New Roman" w:hAnsi="Times New Roman" w:cs="Times New Roman"/>
          <w:spacing w:val="12"/>
          <w:sz w:val="28"/>
          <w:szCs w:val="28"/>
        </w:rPr>
        <w:t>и другого назначения</w:t>
      </w:r>
      <w:r w:rsidRPr="00313DEB">
        <w:rPr>
          <w:rFonts w:ascii="Times New Roman" w:hAnsi="Times New Roman" w:cs="Times New Roman"/>
          <w:spacing w:val="4"/>
          <w:sz w:val="28"/>
          <w:szCs w:val="28"/>
        </w:rPr>
        <w:t xml:space="preserve">, используемых в сфере </w:t>
      </w:r>
      <w:r w:rsidRPr="00313DEB">
        <w:rPr>
          <w:rFonts w:ascii="Times New Roman" w:hAnsi="Times New Roman" w:cs="Times New Roman"/>
          <w:sz w:val="28"/>
          <w:szCs w:val="28"/>
        </w:rPr>
        <w:t xml:space="preserve">теплоснабжения муниципального образования </w:t>
      </w:r>
      <w:r w:rsidRPr="00313DEB">
        <w:rPr>
          <w:rFonts w:ascii="Times New Roman" w:hAnsi="Times New Roman" w:cs="Times New Roman"/>
          <w:spacing w:val="18"/>
          <w:sz w:val="28"/>
          <w:szCs w:val="28"/>
        </w:rPr>
        <w:t>Чебоксаровское</w:t>
      </w:r>
      <w:r w:rsidRPr="00313DEB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313DEB" w:rsidRPr="00313DEB" w:rsidRDefault="00313DEB" w:rsidP="00313DEB">
      <w:pPr>
        <w:numPr>
          <w:ilvl w:val="0"/>
          <w:numId w:val="3"/>
        </w:numPr>
        <w:tabs>
          <w:tab w:val="num" w:pos="360"/>
          <w:tab w:val="left" w:pos="4962"/>
        </w:tabs>
        <w:autoSpaceDN w:val="0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улучшение качества жизни за последнее десятилетие </w:t>
      </w:r>
      <w:r w:rsidRPr="00313DEB">
        <w:rPr>
          <w:rFonts w:ascii="Times New Roman" w:hAnsi="Times New Roman" w:cs="Times New Roman"/>
          <w:spacing w:val="1"/>
          <w:sz w:val="28"/>
          <w:szCs w:val="28"/>
        </w:rPr>
        <w:t xml:space="preserve">обусловливает необходимость соответствующего развития коммунальной </w:t>
      </w:r>
      <w:r w:rsidRPr="00313DEB">
        <w:rPr>
          <w:rFonts w:ascii="Times New Roman" w:hAnsi="Times New Roman" w:cs="Times New Roman"/>
          <w:spacing w:val="4"/>
          <w:sz w:val="28"/>
          <w:szCs w:val="28"/>
        </w:rPr>
        <w:t>инфраструктуры</w:t>
      </w:r>
      <w:r w:rsidRPr="00313DEB">
        <w:rPr>
          <w:rFonts w:ascii="Times New Roman" w:hAnsi="Times New Roman" w:cs="Times New Roman"/>
          <w:sz w:val="28"/>
          <w:szCs w:val="28"/>
        </w:rPr>
        <w:t xml:space="preserve">  </w:t>
      </w:r>
      <w:r w:rsidRPr="00313DEB">
        <w:rPr>
          <w:rFonts w:ascii="Times New Roman" w:hAnsi="Times New Roman" w:cs="Times New Roman"/>
          <w:spacing w:val="4"/>
          <w:sz w:val="28"/>
          <w:szCs w:val="28"/>
        </w:rPr>
        <w:t>существующих объектов.</w:t>
      </w:r>
    </w:p>
    <w:p w:rsidR="00313DEB" w:rsidRPr="00313DEB" w:rsidRDefault="00313DEB" w:rsidP="00313DEB">
      <w:pPr>
        <w:tabs>
          <w:tab w:val="left" w:pos="4962"/>
        </w:tabs>
        <w:rPr>
          <w:rFonts w:ascii="Times New Roman" w:hAnsi="Times New Roman" w:cs="Times New Roman"/>
          <w:b/>
          <w:bCs/>
          <w:spacing w:val="1"/>
          <w:sz w:val="28"/>
          <w:szCs w:val="28"/>
        </w:rPr>
        <w:sectPr w:rsidR="00313DEB" w:rsidRPr="00313DEB">
          <w:pgSz w:w="11907" w:h="16840"/>
          <w:pgMar w:top="1134" w:right="851" w:bottom="1134" w:left="1701" w:header="720" w:footer="720" w:gutter="0"/>
          <w:cols w:space="720"/>
        </w:sectPr>
      </w:pPr>
    </w:p>
    <w:p w:rsidR="00313DEB" w:rsidRPr="00313DEB" w:rsidRDefault="00313DEB" w:rsidP="00313DEB">
      <w:pPr>
        <w:tabs>
          <w:tab w:val="left" w:pos="4962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111</w:t>
      </w:r>
      <w:r w:rsidRPr="00313DEB">
        <w:rPr>
          <w:rFonts w:ascii="Times New Roman" w:hAnsi="Times New Roman" w:cs="Times New Roman"/>
          <w:b/>
          <w:sz w:val="28"/>
          <w:szCs w:val="28"/>
        </w:rPr>
        <w:t>.</w:t>
      </w:r>
      <w:r w:rsidRPr="00313DEB">
        <w:rPr>
          <w:rFonts w:ascii="Times New Roman" w:hAnsi="Times New Roman" w:cs="Times New Roman"/>
          <w:sz w:val="28"/>
          <w:szCs w:val="28"/>
        </w:rPr>
        <w:t xml:space="preserve"> </w:t>
      </w:r>
      <w:r w:rsidRPr="00313DEB">
        <w:rPr>
          <w:rFonts w:ascii="Times New Roman" w:hAnsi="Times New Roman" w:cs="Times New Roman"/>
          <w:b/>
          <w:sz w:val="28"/>
          <w:szCs w:val="28"/>
        </w:rPr>
        <w:t>Пояснительная записка схемы теплоснабжения</w:t>
      </w:r>
    </w:p>
    <w:p w:rsidR="00313DEB" w:rsidRPr="00313DEB" w:rsidRDefault="00313DEB" w:rsidP="00313DEB">
      <w:pPr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1. Чебоксаровское сельское поселение  входит в состав Александровского муниципального района (далее – Александровский МР) и является одним из 14 аналогичных административно-территориальных муниципальных образований (поселений). </w:t>
      </w:r>
    </w:p>
    <w:p w:rsidR="00313DEB" w:rsidRPr="00313DEB" w:rsidRDefault="00313DEB" w:rsidP="00313DEB">
      <w:pPr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Площадь поселения на 01.01.2011 г. – 13944 га.</w:t>
      </w:r>
    </w:p>
    <w:p w:rsidR="00313DEB" w:rsidRPr="00313DEB" w:rsidRDefault="00313DEB" w:rsidP="00313DEB">
      <w:pPr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Располагается к северу от районного центра с. Александровка в 40 км. В состав Чебоксаровского СП входит 2 населенных пункта: с. Чебоксарово, с. Успенка.</w:t>
      </w:r>
    </w:p>
    <w:p w:rsidR="00313DEB" w:rsidRPr="00313DEB" w:rsidRDefault="00313DEB" w:rsidP="00313DEB">
      <w:pPr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Административным центром поселения является с. Чебоксарово.</w:t>
      </w:r>
    </w:p>
    <w:p w:rsidR="00313DEB" w:rsidRPr="00313DEB" w:rsidRDefault="00313DEB" w:rsidP="00313DEB">
      <w:pPr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Численность населения Чебоксаровского СП на 01.01.2012 – 508 человек.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313DEB">
        <w:rPr>
          <w:rFonts w:ascii="Times New Roman" w:hAnsi="Times New Roman" w:cs="Times New Roman"/>
          <w:color w:val="052635"/>
          <w:sz w:val="28"/>
          <w:szCs w:val="28"/>
        </w:rPr>
        <w:t>Муниципальное образование Чебоксаровский сельсовет характеризуется умеренно-континентальным климатом. Устойчивые морозы наступают в конце октября, прекращаются в конце марта. Продолжительность периода с устойчивыми морозами длится 150 суток. Продолжительность безморозного периода в среднем равна 150 дням. Лето начинается в конце апреля и длится до половины октября. В январе-феврале отмечается самая низкая среднемесячная температура воздуха в году (-15,4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 и -14,5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С) и абсолютный минимум равный -37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 xml:space="preserve">С. Средняя июльская температура составляет </w:t>
      </w:r>
      <w:r w:rsidRPr="00313DEB">
        <w:rPr>
          <w:rFonts w:ascii="Times New Roman" w:hAnsi="Times New Roman" w:cs="Times New Roman"/>
          <w:sz w:val="28"/>
          <w:szCs w:val="28"/>
        </w:rPr>
        <w:t>+22,6</w:t>
      </w:r>
      <w:r w:rsidRPr="00313DE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13DEB">
        <w:rPr>
          <w:rFonts w:ascii="Times New Roman" w:hAnsi="Times New Roman" w:cs="Times New Roman"/>
          <w:sz w:val="28"/>
          <w:szCs w:val="28"/>
        </w:rPr>
        <w:t>С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. Абсолютный максимум достигает +43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С, среднегодовая температура +4,3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С, средняя температура наиболее холодного периода -10,6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С. Продолжительность периода со среднесуточной температурой ниже 8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 -204 суток. Среднее за год число дней с переходом температуры воздуха через 0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С-65 дней. Температура воздуха наиболее холодной пятидневки -30</w:t>
      </w:r>
      <w:r w:rsidRPr="00313DEB">
        <w:rPr>
          <w:rFonts w:ascii="Times New Roman" w:hAnsi="Times New Roman" w:cs="Times New Roman"/>
          <w:color w:val="052635"/>
          <w:sz w:val="28"/>
          <w:szCs w:val="28"/>
          <w:vertAlign w:val="superscript"/>
        </w:rPr>
        <w:t xml:space="preserve">о 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С.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313DEB">
        <w:rPr>
          <w:rFonts w:ascii="Times New Roman" w:hAnsi="Times New Roman" w:cs="Times New Roman"/>
          <w:color w:val="052635"/>
          <w:sz w:val="28"/>
          <w:szCs w:val="28"/>
        </w:rPr>
        <w:t>В холодный период над территорией преобладают юго-западные ветры, тогда как летом ветровой режим характеризуется большей неустойчивостью. Среднегодовая скорость ветра 5,7 м/сек, холодного периода – 4,1 м/сек. Сильные ветры более 15 м/сек редки.</w:t>
      </w:r>
      <w:r w:rsidRPr="00313DEB">
        <w:rPr>
          <w:rFonts w:ascii="Times New Roman" w:hAnsi="Times New Roman" w:cs="Times New Roman"/>
          <w:sz w:val="28"/>
          <w:szCs w:val="28"/>
        </w:rPr>
        <w:t xml:space="preserve"> Высота снежного покрова  составляет от 30см до 50 см, в особо снежные годы до 1м.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 xml:space="preserve"> По климатическому районированию для строительства территории муниципального образования относится к категории </w:t>
      </w:r>
      <w:r w:rsidRPr="00313DEB">
        <w:rPr>
          <w:rFonts w:ascii="Times New Roman" w:hAnsi="Times New Roman" w:cs="Times New Roman"/>
          <w:color w:val="052635"/>
          <w:sz w:val="28"/>
          <w:szCs w:val="28"/>
          <w:lang w:val="en-US"/>
        </w:rPr>
        <w:t>II</w:t>
      </w:r>
      <w:r w:rsidRPr="00313DEB">
        <w:rPr>
          <w:rFonts w:ascii="Times New Roman" w:hAnsi="Times New Roman" w:cs="Times New Roman"/>
          <w:color w:val="052635"/>
          <w:sz w:val="28"/>
          <w:szCs w:val="28"/>
        </w:rPr>
        <w:t>В.</w:t>
      </w:r>
    </w:p>
    <w:p w:rsidR="00313DEB" w:rsidRPr="00313DEB" w:rsidRDefault="00313DEB" w:rsidP="00313DEB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lastRenderedPageBreak/>
        <w:t>Климат умеренно-  континентальный .  времена года выражены  четко. Основными чертами являются  холодная малоснежная зима, жаркое сухое лето , небольшое количество осадков. Самый холодный месяц – январь,  средние температуры    колеблются от  - 15</w:t>
      </w:r>
      <w:r w:rsidRPr="00313DE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13DEB">
        <w:rPr>
          <w:rFonts w:ascii="Times New Roman" w:hAnsi="Times New Roman" w:cs="Times New Roman"/>
          <w:sz w:val="28"/>
          <w:szCs w:val="28"/>
        </w:rPr>
        <w:t xml:space="preserve">С на юге  и -16 </w:t>
      </w:r>
      <w:r w:rsidRPr="00313DE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13DEB">
        <w:rPr>
          <w:rFonts w:ascii="Times New Roman" w:hAnsi="Times New Roman" w:cs="Times New Roman"/>
          <w:sz w:val="28"/>
          <w:szCs w:val="28"/>
        </w:rPr>
        <w:t>С на севере. Сильные морозы  часто сопровождаются  ветрами- буранами. Снежная  высота снежного покрова  составляет от 30см до 50 см, в особо снежные годы до 1м.</w:t>
      </w:r>
    </w:p>
    <w:p w:rsidR="00313DEB" w:rsidRPr="00313DEB" w:rsidRDefault="00313DEB" w:rsidP="00313DEB">
      <w:pPr>
        <w:tabs>
          <w:tab w:val="left" w:pos="4962"/>
        </w:tabs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Самым теплым месяцем является июль, средняя температура которого колеблется в пределах  +20,5  </w:t>
      </w:r>
      <w:r w:rsidRPr="00313DE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313DEB">
        <w:rPr>
          <w:rFonts w:ascii="Times New Roman" w:hAnsi="Times New Roman" w:cs="Times New Roman"/>
          <w:sz w:val="28"/>
          <w:szCs w:val="28"/>
        </w:rPr>
        <w:t>С  на севере и  + 21,°С на юге.</w:t>
      </w:r>
    </w:p>
    <w:p w:rsidR="00313DEB" w:rsidRPr="00313DEB" w:rsidRDefault="00313DEB" w:rsidP="00313DEB">
      <w:pPr>
        <w:shd w:val="clear" w:color="auto" w:fill="FFFFFF"/>
        <w:tabs>
          <w:tab w:val="left" w:pos="4962"/>
        </w:tabs>
        <w:ind w:right="-21" w:firstLine="720"/>
        <w:jc w:val="both"/>
        <w:rPr>
          <w:rFonts w:ascii="Times New Roman" w:hAnsi="Times New Roman" w:cs="Times New Roman"/>
          <w:i/>
          <w:color w:val="052635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Число дней с отрицательной температурой во все часы суток –150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Теплоснабжение (отопление и горячее водоснабжение) Чебоксаровского СП осуществляется: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- в частных домах  от печей и котлов на твердом топливе и газе, горячее водоснабжение – от газовых колонок и проточных водонагревателей;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- в многоквартирном доме (в 2-х этажном) в с. Чебоксарово от печей и котлов на твердом топливе и газе, горячее водоснабжение – от газовых колонок и проточных водонагревателей. 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3. Население Чебоксаровского сельского поселения в настоящее время стабилизировалось и в перспективе расчетного срока (2030 г.) и 1 – ой очереди (2015 г.) будет составлять, соответственно, 508 человек и 572 чел. Соответственно, сохраняется население во всех рассматриваемых населенных пунктах.   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площади населенных пунктов: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с. Чебоксарово – 136 га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с. Успенка – 202 га.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Новые площади в населенных пунктах Генпланом в основном планируются под жилые зоны с перспективой строительства многоэтажных домов и малоэтажных индивидуальных усадебных и блокированных жилых домов с целью достижения жилой обеспеченности постоянного населения   в 28,50 кв.м/чел. на 1-ю очередь и в 46,00 кв.м/чел. на расчетный срок, а также под зоны производственных предприятий и общественно-деловые зоны.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Во всех рассматриваемых населенных пунктах при градостроительном зонировании выделяются: общественно-деловая зона </w:t>
      </w:r>
      <w:r w:rsidRPr="00313DEB">
        <w:rPr>
          <w:rFonts w:ascii="Times New Roman" w:hAnsi="Times New Roman" w:cs="Times New Roman"/>
          <w:sz w:val="28"/>
          <w:szCs w:val="28"/>
        </w:rPr>
        <w:lastRenderedPageBreak/>
        <w:t xml:space="preserve">(ОД); зоны индивидуальной   жилой застройки (Ж-1), малоэтажной смешанной жилой застройки  преимущественно; зона автомобильного транспорта (ТР-1); производственная зона (П); рекреационные зоны. 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Как центры обслуживания местных систем расселения, предполагается в перспективе, что сельские населенные пункты 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сооружениями.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Системы инженерного обеспечения в перспективе реконструируются, модернизируются и расширяются с учетом населенных пунктов.</w:t>
      </w:r>
    </w:p>
    <w:p w:rsidR="00313DEB" w:rsidRPr="00313DEB" w:rsidRDefault="00313DEB" w:rsidP="00313DEB">
      <w:pPr>
        <w:tabs>
          <w:tab w:val="left" w:pos="4962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spacing w:line="2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 xml:space="preserve">4. Объекты на территории населенных пунктов имеют преимущественно локальные системы инженерного обеспечения. Газоснабжение природным газом этих населенных пунктов  на расчетный срок планируется. 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color w:val="000000"/>
          <w:sz w:val="28"/>
          <w:szCs w:val="28"/>
        </w:rPr>
        <w:t>Сравнительный анализ стоимости 1 МДж тепла, при различных вариантах источника энергии: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13DEB">
        <w:rPr>
          <w:rStyle w:val="a8"/>
          <w:rFonts w:ascii="Times New Roman" w:hAnsi="Times New Roman" w:cs="Times New Roman"/>
          <w:color w:val="000000"/>
          <w:sz w:val="28"/>
          <w:szCs w:val="28"/>
        </w:rPr>
        <w:t>лектричество:</w:t>
      </w:r>
      <w:r w:rsidRPr="00313DEB">
        <w:rPr>
          <w:rFonts w:ascii="Times New Roman" w:hAnsi="Times New Roman" w:cs="Times New Roman"/>
          <w:sz w:val="28"/>
          <w:szCs w:val="28"/>
        </w:rPr>
        <w:t xml:space="preserve"> 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t>1 кВт./ч энергии- это 3,6 МДж тепла, 5,1 рубль за 1 кВт, значит 1 МДж будет стоить 70 копеек.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Style w:val="a8"/>
          <w:rFonts w:ascii="Times New Roman" w:hAnsi="Times New Roman" w:cs="Times New Roman"/>
          <w:color w:val="000000"/>
          <w:sz w:val="28"/>
          <w:szCs w:val="28"/>
        </w:rPr>
        <w:t>Сжиженный газ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t xml:space="preserve"> при сгорании дает 41 МДж на 1кг и стоит около 16 рублей, значит, 1 МДж будет стоить около 50 копеек.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Style w:val="a8"/>
          <w:rFonts w:ascii="Times New Roman" w:hAnsi="Times New Roman" w:cs="Times New Roman"/>
          <w:color w:val="000000"/>
          <w:sz w:val="28"/>
          <w:szCs w:val="28"/>
        </w:rPr>
        <w:t>Магистральный газ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t>. 1кг дает 33 МДж тепла. 1м куб. весит около 800г. Стоимость газа около 2965 рублей за 1000 кубов. Получается, что 1 кубометр стоит около 3 рубля 51 копейка, значит, 1 МДж будет стоить около 11 копеек.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13DE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spacing w:line="225" w:lineRule="atLeast"/>
        <w:rPr>
          <w:rFonts w:ascii="Times New Roman" w:hAnsi="Times New Roman" w:cs="Times New Roman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spacing w:line="225" w:lineRule="atLeast"/>
        <w:rPr>
          <w:rFonts w:ascii="Times New Roman" w:hAnsi="Times New Roman" w:cs="Times New Roman"/>
          <w:sz w:val="28"/>
          <w:szCs w:val="28"/>
        </w:rPr>
      </w:pPr>
      <w:r w:rsidRPr="00313DE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СРАВНИТЕЛЬНЫЙ АНАЛИЗ СТОИМОСТИ 1 МДж ТЕПЛА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313DEB" w:rsidRPr="00313DEB" w:rsidTr="00724FBF"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300"/>
              <w:gridCol w:w="3055"/>
            </w:tblGrid>
            <w:tr w:rsidR="00313DEB" w:rsidRPr="00313DEB" w:rsidTr="00724FBF">
              <w:tc>
                <w:tcPr>
                  <w:tcW w:w="6300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Источник тепла:</w:t>
                  </w:r>
                </w:p>
              </w:tc>
              <w:tc>
                <w:tcPr>
                  <w:tcW w:w="3055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Style w:val="a8"/>
                      <w:rFonts w:ascii="Times New Roman" w:hAnsi="Times New Roman" w:cs="Times New Roman"/>
                      <w:sz w:val="28"/>
                      <w:szCs w:val="28"/>
                    </w:rPr>
                    <w:t>Стоимость 1 МДж тепла:</w:t>
                  </w:r>
                </w:p>
              </w:tc>
            </w:tr>
            <w:tr w:rsidR="00313DEB" w:rsidRPr="00313DEB" w:rsidTr="00724FBF">
              <w:tc>
                <w:tcPr>
                  <w:tcW w:w="6300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Магистральный газ</w:t>
                  </w:r>
                </w:p>
              </w:tc>
              <w:tc>
                <w:tcPr>
                  <w:tcW w:w="3055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 коп.</w:t>
                  </w:r>
                </w:p>
              </w:tc>
            </w:tr>
            <w:tr w:rsidR="00313DEB" w:rsidRPr="00313DEB" w:rsidTr="00724FBF">
              <w:tc>
                <w:tcPr>
                  <w:tcW w:w="6300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Сжиженный газ</w:t>
                  </w:r>
                </w:p>
              </w:tc>
              <w:tc>
                <w:tcPr>
                  <w:tcW w:w="3055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 коп.</w:t>
                  </w:r>
                </w:p>
              </w:tc>
            </w:tr>
            <w:tr w:rsidR="00313DEB" w:rsidRPr="00313DEB" w:rsidTr="00724FBF">
              <w:tc>
                <w:tcPr>
                  <w:tcW w:w="6300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Электричество</w:t>
                  </w:r>
                </w:p>
              </w:tc>
              <w:tc>
                <w:tcPr>
                  <w:tcW w:w="3055" w:type="dxa"/>
                  <w:hideMark/>
                </w:tcPr>
                <w:p w:rsidR="00313DEB" w:rsidRPr="00313DEB" w:rsidRDefault="00313DEB" w:rsidP="00313DEB">
                  <w:pPr>
                    <w:tabs>
                      <w:tab w:val="left" w:pos="4962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3D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 коп.</w:t>
                  </w:r>
                </w:p>
              </w:tc>
            </w:tr>
          </w:tbl>
          <w:p w:rsidR="00313DEB" w:rsidRPr="00313DEB" w:rsidRDefault="00313DEB" w:rsidP="00313DEB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3D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13DEB" w:rsidRPr="00313DEB" w:rsidRDefault="00313DEB" w:rsidP="00313DEB">
      <w:pPr>
        <w:tabs>
          <w:tab w:val="left" w:pos="4962"/>
        </w:tabs>
        <w:spacing w:line="22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color w:val="000000"/>
          <w:sz w:val="28"/>
          <w:szCs w:val="28"/>
        </w:rPr>
        <w:t>Если ставить вопрос с точки зрения экономичности, надо изучить, сколько какое топливо стоит в регионе и посчитать цену 1кВт тепла.</w:t>
      </w:r>
    </w:p>
    <w:p w:rsidR="00313DEB" w:rsidRPr="00313DEB" w:rsidRDefault="00313DEB" w:rsidP="00313DEB">
      <w:pPr>
        <w:tabs>
          <w:tab w:val="left" w:pos="4962"/>
        </w:tabs>
        <w:spacing w:line="225" w:lineRule="atLeast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color w:val="000000"/>
          <w:sz w:val="28"/>
          <w:szCs w:val="28"/>
        </w:rPr>
        <w:t>Данные для расчета: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br/>
        <w:t>дрова сухие - 3,900 КВт/кг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br/>
        <w:t>дрова влажные - 3,060 КВт/кг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br/>
        <w:t>антрацит - 5,800 КВт/кг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природный газ - 10,000 КВт/м3</w:t>
      </w:r>
      <w:r w:rsidRPr="00313DE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сжиженный газ - 20,800 КВт/м3 </w:t>
      </w:r>
    </w:p>
    <w:p w:rsidR="00313DEB" w:rsidRPr="00313DEB" w:rsidRDefault="00313DEB" w:rsidP="00313DEB">
      <w:pPr>
        <w:tabs>
          <w:tab w:val="left" w:pos="4962"/>
        </w:tabs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На основании сравнительного анализа, рекомендуется использование газового топлива.</w:t>
      </w:r>
    </w:p>
    <w:p w:rsidR="00313DEB" w:rsidRPr="00313DEB" w:rsidRDefault="00313DEB" w:rsidP="00313DEB">
      <w:pPr>
        <w:tabs>
          <w:tab w:val="left" w:pos="4962"/>
        </w:tabs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13DEB" w:rsidRPr="00313DEB" w:rsidRDefault="00313DEB" w:rsidP="00313DEB">
      <w:pPr>
        <w:tabs>
          <w:tab w:val="left" w:pos="4962"/>
        </w:tabs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5. Теплоснабжение малоэтажной существующей и перспективной застройки предполагается от 2 – х контурных газовых котлов.</w:t>
      </w:r>
    </w:p>
    <w:p w:rsidR="00313DEB" w:rsidRPr="00313DEB" w:rsidRDefault="00313DEB" w:rsidP="00313DEB">
      <w:pPr>
        <w:tabs>
          <w:tab w:val="left" w:pos="4962"/>
        </w:tabs>
        <w:ind w:right="-2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С. Чебоксарово планируется подключить к сетям высокого давления от ПГБ с. чебоксарово</w:t>
      </w:r>
    </w:p>
    <w:p w:rsidR="00313DEB" w:rsidRPr="00313DEB" w:rsidRDefault="00313DEB" w:rsidP="00313DEB">
      <w:pPr>
        <w:tabs>
          <w:tab w:val="left" w:pos="4962"/>
        </w:tabs>
        <w:spacing w:before="100" w:beforeAutospacing="1" w:after="100" w:afterAutospacing="1"/>
        <w:ind w:firstLine="720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6. Строительство новых котельных нецелесообразно;</w:t>
      </w:r>
    </w:p>
    <w:p w:rsidR="00313DEB" w:rsidRPr="00313DEB" w:rsidRDefault="00313DEB" w:rsidP="00313DEB">
      <w:pPr>
        <w:tabs>
          <w:tab w:val="left" w:pos="4962"/>
        </w:tabs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7.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ремонту;</w:t>
      </w:r>
    </w:p>
    <w:p w:rsidR="00313DEB" w:rsidRPr="00313DEB" w:rsidRDefault="00313DEB" w:rsidP="00313DEB">
      <w:pPr>
        <w:tabs>
          <w:tab w:val="left" w:pos="4962"/>
        </w:tabs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3DEB">
        <w:rPr>
          <w:rFonts w:ascii="Times New Roman" w:hAnsi="Times New Roman" w:cs="Times New Roman"/>
          <w:sz w:val="28"/>
          <w:szCs w:val="28"/>
        </w:rPr>
        <w:t>8. Трассировка и способ прокладки магистральных тепловых сетей осуществлять поверхностно с использованием теплозащитных материалов;</w:t>
      </w:r>
    </w:p>
    <w:p w:rsidR="00231212" w:rsidRPr="00313DEB" w:rsidRDefault="00231212" w:rsidP="00313DEB">
      <w:pPr>
        <w:shd w:val="clear" w:color="auto" w:fill="FFFFFF"/>
        <w:tabs>
          <w:tab w:val="left" w:pos="4962"/>
        </w:tabs>
        <w:spacing w:before="10"/>
        <w:ind w:right="-383"/>
        <w:jc w:val="center"/>
        <w:rPr>
          <w:rFonts w:ascii="Times New Roman" w:hAnsi="Times New Roman" w:cs="Times New Roman"/>
        </w:rPr>
      </w:pPr>
    </w:p>
    <w:sectPr w:rsidR="00231212" w:rsidRPr="00313DEB" w:rsidSect="00E3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1D67EF"/>
    <w:multiLevelType w:val="hybridMultilevel"/>
    <w:tmpl w:val="6478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647C1"/>
    <w:rsid w:val="001B377F"/>
    <w:rsid w:val="00231212"/>
    <w:rsid w:val="00313DEB"/>
    <w:rsid w:val="008C3473"/>
    <w:rsid w:val="00987DEB"/>
    <w:rsid w:val="00E647C1"/>
    <w:rsid w:val="00F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47C1"/>
    <w:rPr>
      <w:rFonts w:cs="Times New Roman"/>
    </w:rPr>
  </w:style>
  <w:style w:type="paragraph" w:styleId="a3">
    <w:name w:val="No Spacing"/>
    <w:uiPriority w:val="1"/>
    <w:qFormat/>
    <w:rsid w:val="00E647C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Body Text Indent"/>
    <w:basedOn w:val="a"/>
    <w:link w:val="a5"/>
    <w:uiPriority w:val="99"/>
    <w:rsid w:val="00E647C1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647C1"/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rsid w:val="00E647C1"/>
    <w:rPr>
      <w:rFonts w:cs="Times New Roman"/>
      <w:color w:val="0000FF"/>
      <w:u w:val="single"/>
    </w:rPr>
  </w:style>
  <w:style w:type="paragraph" w:styleId="a7">
    <w:name w:val="List Paragraph"/>
    <w:basedOn w:val="a"/>
    <w:qFormat/>
    <w:rsid w:val="00E647C1"/>
    <w:pPr>
      <w:ind w:left="720"/>
      <w:contextualSpacing/>
    </w:pPr>
  </w:style>
  <w:style w:type="character" w:styleId="a8">
    <w:name w:val="Strong"/>
    <w:basedOn w:val="a0"/>
    <w:qFormat/>
    <w:rsid w:val="00313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0%BE%D1%81%D0%B5%D0%BB%D0%B5%D0%BD%D0%B8%D0%B5" TargetMode="External"/><Relationship Id="rId11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2%D0%B0%D1%80%D0%B8%D1%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8%D0%BD%D0%B2%D0%B5%D1%81%D1%82%D0%B8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DFE6-3F8E-4ED6-B72B-2D03B75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2014-01-09T09:43:00Z</dcterms:created>
  <dcterms:modified xsi:type="dcterms:W3CDTF">2014-01-09T10:30:00Z</dcterms:modified>
</cp:coreProperties>
</file>